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A9E6D" w14:textId="7A5A7EAB" w:rsidR="008524D9" w:rsidRPr="008524D9" w:rsidRDefault="008524D9" w:rsidP="008524D9">
      <w:pPr>
        <w:pStyle w:val="Title"/>
        <w:rPr>
          <w:sz w:val="40"/>
          <w:szCs w:val="40"/>
        </w:rPr>
      </w:pPr>
      <w:r w:rsidRPr="008524D9">
        <w:rPr>
          <w:sz w:val="40"/>
          <w:szCs w:val="40"/>
        </w:rPr>
        <w:t xml:space="preserve">Holiday Camp: </w:t>
      </w:r>
      <w:r w:rsidRPr="008524D9">
        <w:rPr>
          <w:sz w:val="40"/>
          <w:szCs w:val="40"/>
        </w:rPr>
        <w:t>Terms and Conditions</w:t>
      </w:r>
    </w:p>
    <w:p w14:paraId="3D5C73B8" w14:textId="2F38EE8D" w:rsidR="008524D9" w:rsidRPr="008524D9" w:rsidRDefault="008524D9" w:rsidP="008524D9">
      <w:pPr>
        <w:pStyle w:val="Heading1"/>
      </w:pPr>
      <w:r w:rsidRPr="008524D9">
        <w:t>1. Booking and Payment:</w:t>
      </w:r>
    </w:p>
    <w:p w14:paraId="1ED0358F" w14:textId="7F05F2C5" w:rsidR="008524D9" w:rsidRDefault="008524D9" w:rsidP="008524D9">
      <w:r>
        <w:t>All bookings are subject to availability and are confirmed only upon receipt of full payment.</w:t>
      </w:r>
    </w:p>
    <w:p w14:paraId="384FCB17" w14:textId="223F7790" w:rsidR="008524D9" w:rsidRDefault="008524D9" w:rsidP="008524D9">
      <w:r>
        <w:t>Payment must be made in advance to secure a place at the camp.</w:t>
      </w:r>
    </w:p>
    <w:p w14:paraId="682EF1DE" w14:textId="2C0FE725" w:rsidR="008524D9" w:rsidRDefault="008524D9" w:rsidP="008524D9">
      <w:pPr>
        <w:pStyle w:val="Heading1"/>
      </w:pPr>
      <w:r>
        <w:t>2. Cancellation and Refunds:</w:t>
      </w:r>
    </w:p>
    <w:p w14:paraId="7593CA28" w14:textId="498E24F3" w:rsidR="008524D9" w:rsidRDefault="008524D9" w:rsidP="008524D9">
      <w:r w:rsidRPr="008524D9">
        <w:t xml:space="preserve">We do not offer refunds on services purchased. Any </w:t>
      </w:r>
      <w:r>
        <w:t xml:space="preserve">camp spaces </w:t>
      </w:r>
      <w:r w:rsidRPr="008524D9">
        <w:t xml:space="preserve">will not be refunded. We are happy to consider options to change the </w:t>
      </w:r>
      <w:r>
        <w:t>space</w:t>
      </w:r>
      <w:r w:rsidRPr="008524D9">
        <w:t xml:space="preserve"> to another person and/or the date, but this is at the discretion of the company director.</w:t>
      </w:r>
    </w:p>
    <w:p w14:paraId="0B2415AC" w14:textId="5C1819F5" w:rsidR="008524D9" w:rsidRDefault="008524D9" w:rsidP="008524D9">
      <w:r>
        <w:t xml:space="preserve">No </w:t>
      </w:r>
      <w:r>
        <w:t>changes</w:t>
      </w:r>
      <w:r>
        <w:t xml:space="preserve"> will be </w:t>
      </w:r>
      <w:r>
        <w:t xml:space="preserve">authorised for requests </w:t>
      </w:r>
      <w:r>
        <w:t xml:space="preserve">made after </w:t>
      </w:r>
      <w:r>
        <w:t>7 days prior to the camp starting</w:t>
      </w:r>
      <w:r>
        <w:t>.</w:t>
      </w:r>
    </w:p>
    <w:p w14:paraId="02601DD0" w14:textId="5983FA92" w:rsidR="008524D9" w:rsidRDefault="008524D9" w:rsidP="008524D9">
      <w:pPr>
        <w:pStyle w:val="Heading1"/>
      </w:pPr>
      <w:r>
        <w:t>3. Health and Safety:</w:t>
      </w:r>
    </w:p>
    <w:p w14:paraId="3C645C20" w14:textId="31625194" w:rsidR="008524D9" w:rsidRDefault="008524D9" w:rsidP="008524D9">
      <w:r>
        <w:t>The safety and well-being of all camp participants are our top priority.</w:t>
      </w:r>
    </w:p>
    <w:p w14:paraId="712F0DDE" w14:textId="23762A5D" w:rsidR="008524D9" w:rsidRDefault="008524D9" w:rsidP="008524D9">
      <w:r>
        <w:t xml:space="preserve">Parents/guardians must inform us of any medical conditions, allergies, or special requirements of the </w:t>
      </w:r>
      <w:r>
        <w:t>young person</w:t>
      </w:r>
      <w:r>
        <w:t xml:space="preserve"> prior to the start of the camp.</w:t>
      </w:r>
    </w:p>
    <w:p w14:paraId="24B5BBEE" w14:textId="6F38EF79" w:rsidR="008524D9" w:rsidRDefault="008524D9" w:rsidP="008524D9">
      <w:r>
        <w:t xml:space="preserve">We reserve the right to refuse participation or request withdrawal of any </w:t>
      </w:r>
      <w:r>
        <w:t>young person</w:t>
      </w:r>
      <w:r>
        <w:t xml:space="preserve"> if their </w:t>
      </w:r>
      <w:r>
        <w:t>behaviour</w:t>
      </w:r>
      <w:r>
        <w:t xml:space="preserve"> poses a risk to themselves or others.</w:t>
      </w:r>
      <w:r>
        <w:t xml:space="preserve"> Please see our behaviour policy for more on this.</w:t>
      </w:r>
    </w:p>
    <w:p w14:paraId="6AF75D7E" w14:textId="5DF255E4" w:rsidR="008524D9" w:rsidRDefault="008524D9" w:rsidP="008524D9">
      <w:pPr>
        <w:pStyle w:val="Heading1"/>
      </w:pPr>
      <w:r>
        <w:t>4. Supervision and Responsibility:</w:t>
      </w:r>
    </w:p>
    <w:p w14:paraId="2ECAA848" w14:textId="787F35A5" w:rsidR="008524D9" w:rsidRDefault="008524D9" w:rsidP="008524D9">
      <w:r>
        <w:t>Young person</w:t>
      </w:r>
      <w:r>
        <w:t>s are under the supervision of our trained staff at all times during camp hours.</w:t>
      </w:r>
    </w:p>
    <w:p w14:paraId="2FA68F39" w14:textId="36E7627F" w:rsidR="008524D9" w:rsidRDefault="008524D9" w:rsidP="008524D9">
      <w:r>
        <w:t>Parents/guardians are responsible for ensuring that their child arrives and is picked up punctually from the camp</w:t>
      </w:r>
      <w:r>
        <w:t>, unless other arrangements are arranged with The Project PT</w:t>
      </w:r>
      <w:r>
        <w:t>.</w:t>
      </w:r>
    </w:p>
    <w:p w14:paraId="314F0513" w14:textId="7647E532" w:rsidR="008524D9" w:rsidRDefault="008524D9" w:rsidP="008524D9">
      <w:r>
        <w:t>Young person</w:t>
      </w:r>
      <w:r>
        <w:t>s are expected to follow the instructions of camp staff and adhere to camp rules and guidelines.</w:t>
      </w:r>
    </w:p>
    <w:p w14:paraId="3F8281B8" w14:textId="0D685C54" w:rsidR="008524D9" w:rsidRDefault="008524D9" w:rsidP="008524D9">
      <w:pPr>
        <w:pStyle w:val="Heading1"/>
      </w:pPr>
      <w:r>
        <w:t>5. Personal Belongings:</w:t>
      </w:r>
    </w:p>
    <w:p w14:paraId="0CB74531" w14:textId="2F80374A" w:rsidR="008524D9" w:rsidRDefault="008524D9" w:rsidP="008524D9">
      <w:r>
        <w:t>We do not accept responsibility for loss or damage to personal belongings brought to the camp.</w:t>
      </w:r>
    </w:p>
    <w:p w14:paraId="6DE61801" w14:textId="3A987EF2" w:rsidR="008524D9" w:rsidRDefault="008524D9" w:rsidP="008524D9">
      <w:r>
        <w:t>Young person</w:t>
      </w:r>
      <w:r>
        <w:t>s are encouraged to leave valuables at home and to label all belongings with their name.</w:t>
      </w:r>
    </w:p>
    <w:p w14:paraId="2F33C8D6" w14:textId="77777777" w:rsidR="008524D9" w:rsidRDefault="008524D9" w:rsidP="008524D9"/>
    <w:p w14:paraId="70AC97ED" w14:textId="6EA0FA13" w:rsidR="008524D9" w:rsidRDefault="008524D9" w:rsidP="008524D9">
      <w:pPr>
        <w:pStyle w:val="Heading1"/>
      </w:pPr>
      <w:r>
        <w:lastRenderedPageBreak/>
        <w:t>6. 1-to-1 Support:</w:t>
      </w:r>
    </w:p>
    <w:p w14:paraId="284D454D" w14:textId="606C0523" w:rsidR="008524D9" w:rsidRDefault="008524D9" w:rsidP="008524D9">
      <w:r>
        <w:t xml:space="preserve">Please note that while we strive to accommodate the needs of all </w:t>
      </w:r>
      <w:r>
        <w:t>young person</w:t>
      </w:r>
      <w:r>
        <w:t>s, we are unable to provide 1-to-1 support at this time.</w:t>
      </w:r>
    </w:p>
    <w:p w14:paraId="3BF1B145" w14:textId="78DAD875" w:rsidR="008524D9" w:rsidRDefault="008524D9" w:rsidP="008524D9">
      <w:r>
        <w:t xml:space="preserve">Parents/guardians of </w:t>
      </w:r>
      <w:r>
        <w:t xml:space="preserve">young persons </w:t>
      </w:r>
      <w:r>
        <w:t>requiring additional support are encouraged to contact us to discuss alternative arrangements.</w:t>
      </w:r>
    </w:p>
    <w:p w14:paraId="422A89BF" w14:textId="0543F975" w:rsidR="008524D9" w:rsidRDefault="008524D9" w:rsidP="008524D9">
      <w:pPr>
        <w:pStyle w:val="Heading1"/>
      </w:pPr>
      <w:r>
        <w:t>7. Changes to Camp Schedule:</w:t>
      </w:r>
    </w:p>
    <w:p w14:paraId="74F32A84" w14:textId="7406F00E" w:rsidR="008524D9" w:rsidRDefault="008524D9" w:rsidP="008524D9">
      <w:r>
        <w:t>We reserve the right to make changes to the camp schedule, activities, or venue if necessary.</w:t>
      </w:r>
    </w:p>
    <w:p w14:paraId="02B0713F" w14:textId="3AF2E0F1" w:rsidR="008524D9" w:rsidRDefault="008524D9" w:rsidP="008524D9">
      <w:r>
        <w:t xml:space="preserve">We will </w:t>
      </w:r>
      <w:r>
        <w:t>endeavour</w:t>
      </w:r>
      <w:r>
        <w:t xml:space="preserve"> to inform parents/guardians of any changes as soon as possible.</w:t>
      </w:r>
    </w:p>
    <w:p w14:paraId="45F53D47" w14:textId="07CA99E3" w:rsidR="008524D9" w:rsidRDefault="008524D9" w:rsidP="008524D9">
      <w:pPr>
        <w:pStyle w:val="Heading1"/>
      </w:pPr>
      <w:r>
        <w:t>8. Photography and Publicity:</w:t>
      </w:r>
    </w:p>
    <w:p w14:paraId="6C3C99E5" w14:textId="7473DE7E" w:rsidR="008524D9" w:rsidRDefault="008524D9" w:rsidP="008524D9">
      <w:r>
        <w:t>We may take photographs or videos during the camp for promotional purposes.</w:t>
      </w:r>
    </w:p>
    <w:p w14:paraId="5E072307" w14:textId="395FE8FC" w:rsidR="008524D9" w:rsidRDefault="008524D9" w:rsidP="008524D9">
      <w:r>
        <w:t>Pa</w:t>
      </w:r>
      <w:r>
        <w:t xml:space="preserve">rents/guardians </w:t>
      </w:r>
      <w:r>
        <w:t xml:space="preserve">can </w:t>
      </w:r>
      <w:r>
        <w:t>consent to the use of such media for promotional purposes</w:t>
      </w:r>
      <w:r>
        <w:t xml:space="preserve"> in the sign up process</w:t>
      </w:r>
      <w:r>
        <w:t>.</w:t>
      </w:r>
      <w:r>
        <w:t xml:space="preserve"> If consent is not obtained, photos of their young person will be blurred/covered, unless otherwise stated.</w:t>
      </w:r>
    </w:p>
    <w:p w14:paraId="52D7A6AC" w14:textId="44E14E20" w:rsidR="008524D9" w:rsidRDefault="008524D9" w:rsidP="008524D9">
      <w:pPr>
        <w:pStyle w:val="Heading1"/>
      </w:pPr>
      <w:r>
        <w:t>9. Data Protection:</w:t>
      </w:r>
    </w:p>
    <w:p w14:paraId="3621FA3D" w14:textId="4D656FA2" w:rsidR="008524D9" w:rsidRDefault="008524D9" w:rsidP="008524D9">
      <w:r>
        <w:t>We collect and store personal information in accordance with data protection laws.</w:t>
      </w:r>
    </w:p>
    <w:p w14:paraId="5014B7A8" w14:textId="106527D3" w:rsidR="008524D9" w:rsidRDefault="008524D9" w:rsidP="008524D9">
      <w:r>
        <w:t>Personal information will only be used for the purpose of administering the camp and will not be shared with third parties</w:t>
      </w:r>
      <w:r>
        <w:t>, or used for marketing,</w:t>
      </w:r>
      <w:r>
        <w:t xml:space="preserve"> without consent.</w:t>
      </w:r>
    </w:p>
    <w:p w14:paraId="45D68B76" w14:textId="2B7698EF" w:rsidR="008524D9" w:rsidRDefault="008524D9" w:rsidP="008524D9">
      <w:pPr>
        <w:pStyle w:val="Heading1"/>
      </w:pPr>
      <w:r>
        <w:t>10. Contact Information:</w:t>
      </w:r>
    </w:p>
    <w:p w14:paraId="6CB819F7" w14:textId="69EB967B" w:rsidR="008524D9" w:rsidRDefault="008524D9" w:rsidP="008524D9">
      <w:r>
        <w:t xml:space="preserve">For any inquiries, concerns, or to discuss special requirements, please contact us at </w:t>
      </w:r>
      <w:r>
        <w:t>kate@theprojectpt.com.</w:t>
      </w:r>
    </w:p>
    <w:sectPr w:rsidR="008524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957DC" w14:textId="77777777" w:rsidR="00D95E44" w:rsidRDefault="00D95E44" w:rsidP="008524D9">
      <w:pPr>
        <w:spacing w:after="0" w:line="240" w:lineRule="auto"/>
      </w:pPr>
      <w:r>
        <w:separator/>
      </w:r>
    </w:p>
  </w:endnote>
  <w:endnote w:type="continuationSeparator" w:id="0">
    <w:p w14:paraId="00066AC9" w14:textId="77777777" w:rsidR="00D95E44" w:rsidRDefault="00D95E44" w:rsidP="0085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ood Std">
    <w:panose1 w:val="03090602040405060206"/>
    <w:charset w:val="00"/>
    <w:family w:val="script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tterpressAurora">
    <w:panose1 w:val="02000507000000020003"/>
    <w:charset w:val="00"/>
    <w:family w:val="auto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4B5F4" w14:textId="77777777" w:rsidR="00D95E44" w:rsidRDefault="00D95E44" w:rsidP="008524D9">
      <w:pPr>
        <w:spacing w:after="0" w:line="240" w:lineRule="auto"/>
      </w:pPr>
      <w:r>
        <w:separator/>
      </w:r>
    </w:p>
  </w:footnote>
  <w:footnote w:type="continuationSeparator" w:id="0">
    <w:p w14:paraId="321DAB75" w14:textId="77777777" w:rsidR="00D95E44" w:rsidRDefault="00D95E44" w:rsidP="0085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C8AE8" w14:textId="49746619" w:rsidR="008524D9" w:rsidRDefault="008524D9" w:rsidP="008524D9">
    <w:pPr>
      <w:pStyle w:val="Header"/>
      <w:jc w:val="center"/>
    </w:pPr>
    <w:r>
      <w:rPr>
        <w:noProof/>
      </w:rPr>
      <w:drawing>
        <wp:inline distT="0" distB="0" distL="0" distR="0" wp14:anchorId="117D99A9" wp14:editId="01D86EBF">
          <wp:extent cx="4330700" cy="728821"/>
          <wp:effectExtent l="0" t="0" r="0" b="0"/>
          <wp:docPr id="844293235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93235" name="Picture 1" descr="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560" cy="73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F36FF" w14:textId="77777777" w:rsidR="008524D9" w:rsidRDefault="008524D9" w:rsidP="008524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D9"/>
    <w:rsid w:val="002345F0"/>
    <w:rsid w:val="008524D9"/>
    <w:rsid w:val="00D95E44"/>
    <w:rsid w:val="00E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92E47"/>
  <w15:chartTrackingRefBased/>
  <w15:docId w15:val="{FE6B6A4F-ACE3-44B7-A7C7-B8A29A0F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4D9"/>
    <w:pPr>
      <w:keepNext/>
      <w:keepLines/>
      <w:spacing w:before="360" w:after="80"/>
      <w:outlineLvl w:val="0"/>
    </w:pPr>
    <w:rPr>
      <w:rFonts w:ascii="Flood Std" w:eastAsiaTheme="majorEastAsia" w:hAnsi="Flood Std" w:cstheme="majorBidi"/>
      <w:color w:val="0F476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4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4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4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4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4D9"/>
    <w:rPr>
      <w:rFonts w:ascii="Flood Std" w:eastAsiaTheme="majorEastAsia" w:hAnsi="Flood Std" w:cstheme="majorBidi"/>
      <w:color w:val="0F476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24D9"/>
    <w:pPr>
      <w:spacing w:after="80" w:line="240" w:lineRule="auto"/>
      <w:contextualSpacing/>
    </w:pPr>
    <w:rPr>
      <w:rFonts w:ascii="LetterpressAurora" w:eastAsiaTheme="majorEastAsia" w:hAnsi="LetterpressAurora" w:cstheme="majorBidi"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4D9"/>
    <w:rPr>
      <w:rFonts w:ascii="LetterpressAurora" w:eastAsiaTheme="majorEastAsia" w:hAnsi="LetterpressAurora" w:cstheme="majorBidi"/>
      <w:color w:val="00206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2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2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2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2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2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24D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5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9"/>
  </w:style>
  <w:style w:type="paragraph" w:styleId="Footer">
    <w:name w:val="footer"/>
    <w:basedOn w:val="Normal"/>
    <w:link w:val="FooterChar"/>
    <w:uiPriority w:val="99"/>
    <w:unhideWhenUsed/>
    <w:rsid w:val="0085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Taylor</dc:creator>
  <cp:keywords/>
  <dc:description/>
  <cp:lastModifiedBy>Kate Taylor</cp:lastModifiedBy>
  <cp:revision>1</cp:revision>
  <dcterms:created xsi:type="dcterms:W3CDTF">2024-04-19T08:52:00Z</dcterms:created>
  <dcterms:modified xsi:type="dcterms:W3CDTF">2024-04-19T09:01:00Z</dcterms:modified>
</cp:coreProperties>
</file>